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95" w:rsidRPr="00F31795" w:rsidRDefault="00F31795" w:rsidP="00F31795">
      <w:pPr>
        <w:pStyle w:val="a3"/>
        <w:jc w:val="center"/>
        <w:rPr>
          <w:rFonts w:ascii="Times New Roman" w:eastAsia="Times New Roman" w:hAnsi="Times New Roman" w:cs="Times New Roman"/>
          <w:kern w:val="36"/>
          <w:sz w:val="38"/>
          <w:szCs w:val="38"/>
        </w:rPr>
      </w:pPr>
      <w:r w:rsidRPr="00F31795">
        <w:rPr>
          <w:rFonts w:ascii="Times New Roman" w:eastAsia="Times New Roman" w:hAnsi="Times New Roman" w:cs="Times New Roman"/>
          <w:kern w:val="36"/>
          <w:sz w:val="38"/>
          <w:szCs w:val="38"/>
        </w:rPr>
        <w:t>Свердловские наркологи напоминают о небезопасности «</w:t>
      </w:r>
      <w:proofErr w:type="spellStart"/>
      <w:r w:rsidRPr="00F31795">
        <w:rPr>
          <w:rFonts w:ascii="Times New Roman" w:eastAsia="Times New Roman" w:hAnsi="Times New Roman" w:cs="Times New Roman"/>
          <w:kern w:val="36"/>
          <w:sz w:val="38"/>
          <w:szCs w:val="38"/>
        </w:rPr>
        <w:t>снюсов</w:t>
      </w:r>
      <w:proofErr w:type="spellEnd"/>
      <w:r w:rsidRPr="00F31795">
        <w:rPr>
          <w:rFonts w:ascii="Times New Roman" w:eastAsia="Times New Roman" w:hAnsi="Times New Roman" w:cs="Times New Roman"/>
          <w:kern w:val="36"/>
          <w:sz w:val="38"/>
          <w:szCs w:val="38"/>
        </w:rPr>
        <w:t>» и продукции, содержащей никотин</w:t>
      </w:r>
    </w:p>
    <w:p w:rsidR="00000000" w:rsidRDefault="00F31795" w:rsidP="00F31795">
      <w:pPr>
        <w:jc w:val="center"/>
      </w:pPr>
      <w:r>
        <w:rPr>
          <w:noProof/>
        </w:rPr>
        <w:drawing>
          <wp:inline distT="0" distB="0" distL="0" distR="0">
            <wp:extent cx="4514850" cy="2257425"/>
            <wp:effectExtent l="19050" t="0" r="0" b="0"/>
            <wp:docPr id="1" name="Рисунок 1" descr="http://onbso.ru/wp-content/uploads/2020/01/16.01.2020_%D0%B0%D0%BD%D1%82%D0%B8-1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bso.ru/wp-content/uploads/2020/01/16.01.2020_%D0%B0%D0%BD%D1%82%D0%B8-16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12" cy="225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По итогам работы наркологической службы в декабре 2019 года зафиксирован рост обращений родителей с детьми, имеющими опыт употребления «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снюсов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», к врачам психиатрам-наркологам.</w:t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Также в период с сентября по декабрь 2019 г. в Областной центр острых отравлений и отделения городских и районных больниц Свердловской области поступило тринадцать несовершеннолетних с острым отравлением «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снюсами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». Возраст поступивших — от 10 до 17 лет. При поступлении у них отмечалась тошнота, рвота, головокружение, спутанность сознания и психомоторное возбуждение. Среднее время пребывания таких пациентов в стационаре составило от двух до четырех дней.</w:t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Напомним, что представляет собой «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» и почему этот продукт обрел популярность в последние несколько месяцев. «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» – современная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никотинсодержащая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продукция, расфасованного в пакетики в форме «подушечек», которые при использовании помещают между десной и губой, либо в виде леденцов.</w:t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 xml:space="preserve">Современная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никотинсодержащая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продукция продвигается табачными компаниями как заменитель никотина для тех, кто хочет получить очередную дозу никотина там, где курение запрещено — на дискотеках, мероприятиях, в ресторанах и самолётах, а также для тех, кто хочет бросить курить. Однако такая «безвредная польза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снюса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», как отмечают наркологи, опасное заблуждение.</w:t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 xml:space="preserve">Одна доза вещества содержит в себе 60–90 миллиграммов никотина, в то время как в сигарете содержится от одного до трех миллиграммов никотина. По данным токсикологов, смертельная доза никотина составляет от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полумиллиграмма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до одного миллиграмма на килограмм веса тела человека. Для взрослого человека весом 70 килограммов смертельной дозой является 70 миллиграмм никотина. Для ребенка весом в 35-40 килограмм смертельная доза составляет 30-40 миллиграмм соответственно. Таким образом, при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сублингвальном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(под язык) употреблении за короткое время ребенок получает дозу никотина равную, в среднем, пяти пачкам сигарет.</w:t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Свердловские наркологи еще раз напоминают родителям и педагогам о косвенных признаках употребления подобной продукции с высоким содержанием никотина: чаще всего после эффекта эйфории у ребенка отмечаются общее ухудшение состояния, вялость, слабость, головная боль. При интоксикации — тошнота и рвота. Сопутствующим симптомом от действия никотина является тахикардия и повышение артериального давления, которое может повлечь за собой остановку сердца. При регулярном употреблении снижается умственная активность, а также с большой долей вероятности формируется никотиновая зависимость. Также регулярное употребление подобного вида продукции может провоцировать заболевания зубов и десен, тяжелые болезни печени, онкологические заболевания.</w:t>
      </w:r>
    </w:p>
    <w:p w:rsidR="00F31795" w:rsidRDefault="00F31795" w:rsidP="00F31795">
      <w:pPr>
        <w:pStyle w:val="a6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Наркологическая служба и Минздрав Свердловской области рекомендуют родителям и педагогам быть внимательными к своим детям, воспитанникам и обучающимся в образовательных организациях. В случае выявления признаков отравления «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снюсами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» или иными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никотинсодержащими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препаратами вызывать бригаду скорой медицинской помощи. В случае выявления фактов употребления детьми «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снюсов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» рекомендовать обратиться или направлять несовершеннолетних и их родителей на консультацию к врачу психиатру-наркологу по месту жительства.</w:t>
      </w:r>
    </w:p>
    <w:p w:rsidR="00F31795" w:rsidRDefault="00F31795" w:rsidP="00F31795">
      <w:pPr>
        <w:jc w:val="both"/>
      </w:pPr>
      <w:r>
        <w:t xml:space="preserve">Источник: </w:t>
      </w:r>
      <w:hyperlink r:id="rId5" w:history="1">
        <w:r w:rsidRPr="00AA1139">
          <w:rPr>
            <w:rStyle w:val="a7"/>
          </w:rPr>
          <w:t>http://onbso.ru/2020/01/свердловские-наркологи-напоминают-о/</w:t>
        </w:r>
      </w:hyperlink>
    </w:p>
    <w:sectPr w:rsidR="00F31795" w:rsidSect="00F31795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795"/>
    <w:rsid w:val="00F3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31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31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bso.ru/2020/01/&#1089;&#1074;&#1077;&#1088;&#1076;&#1083;&#1086;&#1074;&#1089;&#1082;&#1080;&#1077;-&#1085;&#1072;&#1088;&#1082;&#1086;&#1083;&#1086;&#1075;&#1080;-&#1085;&#1072;&#1087;&#1086;&#1084;&#1080;&#1085;&#1072;&#1102;&#1090;-&#1086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2020-10-28T11:47:00Z</dcterms:created>
  <dcterms:modified xsi:type="dcterms:W3CDTF">2020-10-28T11:49:00Z</dcterms:modified>
</cp:coreProperties>
</file>