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FA" w:rsidRPr="00E522FA" w:rsidRDefault="00E522FA" w:rsidP="00E522FA">
      <w:pPr>
        <w:spacing w:after="0" w:line="600" w:lineRule="atLeast"/>
        <w:jc w:val="center"/>
        <w:outlineLvl w:val="0"/>
        <w:rPr>
          <w:rFonts w:ascii="Helvetica" w:eastAsia="Times New Roman" w:hAnsi="Helvetica" w:cs="Helvetica"/>
          <w:color w:val="474150"/>
          <w:spacing w:val="-15"/>
          <w:kern w:val="36"/>
          <w:sz w:val="45"/>
          <w:szCs w:val="45"/>
        </w:rPr>
      </w:pPr>
      <w:r w:rsidRPr="00E522FA">
        <w:rPr>
          <w:rFonts w:ascii="Helvetica" w:eastAsia="Times New Roman" w:hAnsi="Helvetica" w:cs="Helvetica"/>
          <w:color w:val="474150"/>
          <w:spacing w:val="-15"/>
          <w:kern w:val="36"/>
          <w:sz w:val="45"/>
          <w:szCs w:val="45"/>
        </w:rPr>
        <w:t>Свердловские наркологи рассказали об опасном увлечении газовыми смесями среди молодежи</w:t>
      </w:r>
    </w:p>
    <w:p w:rsidR="003D3C08" w:rsidRDefault="005C274D" w:rsidP="005C274D">
      <w:pPr>
        <w:jc w:val="center"/>
      </w:pPr>
      <w:r>
        <w:rPr>
          <w:noProof/>
        </w:rPr>
        <w:drawing>
          <wp:inline distT="0" distB="0" distL="0" distR="0">
            <wp:extent cx="5143500" cy="2571750"/>
            <wp:effectExtent l="19050" t="0" r="0" b="0"/>
            <wp:docPr id="1" name="Рисунок 1" descr="http://onbso.ru/wp-content/uploads/2020/06/25.06_%D1%81%D0%BD%D0%B8%D1%84%D1%84%D0%B8%D0%BD%D0%B3-2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nbso.ru/wp-content/uploads/2020/06/25.06_%D1%81%D0%BD%D0%B8%D1%84%D1%84%D0%B8%D0%BD%D0%B3-2000x1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2FA" w:rsidRDefault="00E522FA" w:rsidP="00E522FA">
      <w:pPr>
        <w:pStyle w:val="a5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 xml:space="preserve">По итогам минувшей недели в Свердловской области было зафиксировано сразу два случая отравления газовой смесью среди подростков. Оба случая связывают с увлечением молодежи 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сниффингом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>. Специалисты Областной наркологической больницы поясняют, что это, и чем может быть опасна зажигалка в руках несовершеннолетнего.</w:t>
      </w:r>
    </w:p>
    <w:p w:rsidR="00E522FA" w:rsidRDefault="00E522FA" w:rsidP="00E522FA">
      <w:pPr>
        <w:pStyle w:val="a5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proofErr w:type="spellStart"/>
      <w:r>
        <w:rPr>
          <w:rFonts w:ascii="Tahoma" w:hAnsi="Tahoma" w:cs="Tahoma"/>
          <w:color w:val="444444"/>
          <w:sz w:val="21"/>
          <w:szCs w:val="21"/>
        </w:rPr>
        <w:t>Сниффинг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 xml:space="preserve"> – это вдыхание газовых смесей для зажигалок и портативных газовых плиток. Подобное токсичное увлечение стало популярным в России в 2018 году и затронуло подрастающее поколение в возрасте от 10 до 15 лет и старше.</w:t>
      </w:r>
    </w:p>
    <w:p w:rsidR="00E522FA" w:rsidRDefault="00E522FA" w:rsidP="00E522FA">
      <w:pPr>
        <w:pStyle w:val="a5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 xml:space="preserve">Как ранее отмечал главный нарколог Минздрава России Евгений 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Брюн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 xml:space="preserve">, 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сниффинг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 xml:space="preserve"> — одно из проявлений свойственного людям стремления менять свое психическое состояние. Подобные эксперименты со своим организмом подростки воспринимают скорее как шалость, возможность убить время и получить новые ощущения, не прибегая к алкоголю и наркотикам.</w:t>
      </w:r>
    </w:p>
    <w:p w:rsidR="00E522FA" w:rsidRDefault="00E522FA" w:rsidP="00E522FA">
      <w:pPr>
        <w:pStyle w:val="a5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>Газом, чаще всего, дышат непосредственно из баллона либо из емкости, куда его предварительно распыляют. В состав газа для заправки зажигалок и плит обычно входят пропан, бутан и изобутан – все три газа при высокой концентрации имеют негативное влияние на организм человека и ведут к токсическим отравлениям. Продолжительность действия газа на организм у всех сугубо индивидуальна – от нескольких секунд до получаса и более. При вдыхании газа у человека наступает гипоксия, возникают головокружение, слабость, покалывания в руках и ногах, тошнота, наступает дезориентация, спутанность сознания, иногда галлюцинации.</w:t>
      </w:r>
    </w:p>
    <w:p w:rsidR="00E522FA" w:rsidRDefault="00E522FA" w:rsidP="00E522FA">
      <w:pPr>
        <w:pStyle w:val="a5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 xml:space="preserve">«Токсическое вещество, в данном случае это газовая смесь, вытесняет кислород из крови. При большой концентрации газа это может привести к самым печальным последствиям вне зависимости от количества предыдущих употреблений. Летальный исход может наступить и от первого употребления», — рассказывает главный врач Областной наркологической больницы, главный нарколог 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УрФО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 xml:space="preserve"> Антон 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Поддубный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>.</w:t>
      </w:r>
    </w:p>
    <w:p w:rsidR="00E522FA" w:rsidRDefault="00E522FA" w:rsidP="00E522FA">
      <w:pPr>
        <w:pStyle w:val="a5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>При регулярном и длительном употреблении токсических веществ у человека страдают память, мышление, возникают головные боли, могут начаться расстройства психики. По словам специалистов ОНБ, все эти процессы необратимы, ведут к гибели нейронов головного мозга и формированию тяжелой зависимости, сродни наркотической. Конечно, если человек полностью откажется от такого рода ингаляций, отдаст предпочтение здоровому образу жизни, то он улучшит качество и продолжительность своей жизни, но не сможет вылечиться до конца от всех последствий, которые принесло ему желание испытать новые ощущения когда-то давно в подростковом возрасте.</w:t>
      </w:r>
    </w:p>
    <w:p w:rsidR="00E522FA" w:rsidRDefault="00E522FA" w:rsidP="00E522FA">
      <w:pPr>
        <w:jc w:val="both"/>
      </w:pPr>
    </w:p>
    <w:p w:rsidR="005C274D" w:rsidRDefault="00E43987" w:rsidP="00E43987">
      <w:pPr>
        <w:jc w:val="both"/>
      </w:pPr>
      <w:r>
        <w:t xml:space="preserve">Источник: </w:t>
      </w:r>
      <w:hyperlink r:id="rId5" w:history="1">
        <w:r w:rsidR="00E522FA" w:rsidRPr="007E6B4C">
          <w:rPr>
            <w:rStyle w:val="a6"/>
          </w:rPr>
          <w:t>http://onbso.ru/2020/06/свердловские-наркологи-рассказали-о-2/</w:t>
        </w:r>
      </w:hyperlink>
    </w:p>
    <w:p w:rsidR="00E522FA" w:rsidRDefault="00E522FA" w:rsidP="00E43987">
      <w:pPr>
        <w:jc w:val="both"/>
      </w:pPr>
    </w:p>
    <w:p w:rsidR="00E43987" w:rsidRDefault="00E43987" w:rsidP="00E43987">
      <w:pPr>
        <w:jc w:val="both"/>
      </w:pPr>
    </w:p>
    <w:sectPr w:rsidR="00E43987" w:rsidSect="009F239E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39E"/>
    <w:rsid w:val="003D3C08"/>
    <w:rsid w:val="005C274D"/>
    <w:rsid w:val="009F239E"/>
    <w:rsid w:val="00E43987"/>
    <w:rsid w:val="00E52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08"/>
  </w:style>
  <w:style w:type="paragraph" w:styleId="1">
    <w:name w:val="heading 1"/>
    <w:basedOn w:val="a"/>
    <w:link w:val="10"/>
    <w:uiPriority w:val="9"/>
    <w:qFormat/>
    <w:rsid w:val="009F23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3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5C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74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43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E43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a-nav">
    <w:name w:val="meta-nav"/>
    <w:basedOn w:val="a0"/>
    <w:rsid w:val="00E43987"/>
  </w:style>
  <w:style w:type="character" w:customStyle="1" w:styleId="screen-reader-text">
    <w:name w:val="screen-reader-text"/>
    <w:basedOn w:val="a0"/>
    <w:rsid w:val="00E43987"/>
  </w:style>
  <w:style w:type="character" w:customStyle="1" w:styleId="post-title">
    <w:name w:val="post-title"/>
    <w:basedOn w:val="a0"/>
    <w:rsid w:val="00E43987"/>
  </w:style>
  <w:style w:type="character" w:styleId="a6">
    <w:name w:val="Hyperlink"/>
    <w:basedOn w:val="a0"/>
    <w:uiPriority w:val="99"/>
    <w:unhideWhenUsed/>
    <w:rsid w:val="00E439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109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5577">
          <w:marLeft w:val="0"/>
          <w:marRight w:val="0"/>
          <w:marTop w:val="0"/>
          <w:marBottom w:val="0"/>
          <w:divBdr>
            <w:top w:val="single" w:sz="6" w:space="19" w:color="auto"/>
            <w:left w:val="single" w:sz="2" w:space="0" w:color="auto"/>
            <w:bottom w:val="single" w:sz="6" w:space="19" w:color="auto"/>
            <w:right w:val="single" w:sz="2" w:space="0" w:color="auto"/>
          </w:divBdr>
        </w:div>
      </w:divsChild>
    </w:div>
    <w:div w:id="14571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nbso.ru/2020/06/&#1089;&#1074;&#1077;&#1088;&#1076;&#1083;&#1086;&#1074;&#1089;&#1082;&#1080;&#1077;-&#1085;&#1072;&#1088;&#1082;&#1086;&#1083;&#1086;&#1075;&#1080;-&#1088;&#1072;&#1089;&#1089;&#1082;&#1072;&#1079;&#1072;&#1083;&#1080;-&#1086;-2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409</Words>
  <Characters>2336</Characters>
  <Application>Microsoft Office Word</Application>
  <DocSecurity>0</DocSecurity>
  <Lines>19</Lines>
  <Paragraphs>5</Paragraphs>
  <ScaleCrop>false</ScaleCrop>
  <Company>Microsoft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2020-10-28T11:34:00Z</dcterms:created>
  <dcterms:modified xsi:type="dcterms:W3CDTF">2020-10-28T11:41:00Z</dcterms:modified>
</cp:coreProperties>
</file>